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55BF803F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F50FF">
        <w:rPr>
          <w:rFonts w:ascii="Times New Roman" w:hAnsi="Times New Roman" w:cs="Times New Roman"/>
          <w:b/>
          <w:shd w:val="clear" w:color="auto" w:fill="FFFFFF"/>
        </w:rPr>
        <w:t>Antecedentes del liberalismo hispanoamericano en el siglo XIX</w:t>
      </w:r>
    </w:p>
    <w:p w14:paraId="7238C4D0" w14:textId="66798C96" w:rsidR="007C20E9" w:rsidRPr="001F50FF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1F50FF">
        <w:rPr>
          <w:rFonts w:ascii="Times New Roman" w:hAnsi="Times New Roman" w:cs="Times New Roman"/>
          <w:sz w:val="24"/>
          <w:szCs w:val="24"/>
          <w:lang w:val="en-US"/>
        </w:rPr>
        <w:t>En Inglés:</w:t>
      </w:r>
      <w:r w:rsidR="001F50FF" w:rsidRPr="001F5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0FF" w:rsidRPr="004F30F2">
        <w:rPr>
          <w:rFonts w:ascii="Times New Roman" w:hAnsi="Times New Roman" w:cs="Times New Roman"/>
          <w:b/>
          <w:bCs/>
          <w:sz w:val="24"/>
          <w:szCs w:val="24"/>
          <w:lang w:val="en-US"/>
        </w:rPr>
        <w:t>Origins of Latin American liberalism in the 19th century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5987A606" w:rsidR="00063237" w:rsidRPr="008837C5" w:rsidRDefault="00113851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objetivo del proyecto es rastrear, a la luz de las nuevas propuestas historiográficas, los antecedentes del liberalismo en Hispanoamérica. En concreto se trata de redefinir la visión tradicional que hace hincapié en la influencia anglo-francesa en los procesos emancipadores y sus consecuencias, para poner énfasis en la influencia de la Constitución de Cádiz a la hora de declararse las independencias en la región y encararse el proyecto de organización nacional en las repúblicas nacientes.</w:t>
      </w:r>
    </w:p>
    <w:p w14:paraId="7C7E7B41" w14:textId="700B8244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BE2D9C">
        <w:rPr>
          <w:rFonts w:ascii="Times New Roman" w:hAnsi="Times New Roman" w:cs="Times New Roman"/>
          <w:b/>
          <w:shd w:val="clear" w:color="auto" w:fill="FFFFFF"/>
        </w:rPr>
        <w:t>Alejandro Gómez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04915721" w:rsidR="00057362" w:rsidRPr="008837C5" w:rsidRDefault="00BE2D9C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77AB108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099720D8" w:rsidR="005B4F0C" w:rsidRPr="00616E34" w:rsidRDefault="00176433" w:rsidP="00C8614F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BE2D9C" w:rsidRPr="00616E34">
        <w:rPr>
          <w:rFonts w:ascii="Times New Roman" w:hAnsi="Times New Roman" w:cs="Times New Roman"/>
          <w:b/>
          <w:bCs/>
          <w:shd w:val="clear" w:color="auto" w:fill="FFFFFF"/>
        </w:rPr>
        <w:t>Ciencias Políticas y Jurídicas</w:t>
      </w:r>
    </w:p>
    <w:p w14:paraId="5AB130B9" w14:textId="723AFD24" w:rsidR="003778DB" w:rsidRPr="00616E34" w:rsidRDefault="003778DB" w:rsidP="003778DB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  <w:r w:rsidR="005A477D" w:rsidRPr="00616E34">
        <w:rPr>
          <w:rFonts w:ascii="Times New Roman" w:hAnsi="Times New Roman" w:cs="Times New Roman"/>
          <w:b/>
          <w:bCs/>
          <w:shd w:val="clear" w:color="auto" w:fill="FFFFFF"/>
        </w:rPr>
        <w:t>Friedman Hayek Center for the Stu</w:t>
      </w:r>
      <w:r w:rsidR="00616E34">
        <w:rPr>
          <w:rFonts w:ascii="Times New Roman" w:hAnsi="Times New Roman" w:cs="Times New Roman"/>
          <w:b/>
          <w:bCs/>
          <w:shd w:val="clear" w:color="auto" w:fill="FFFFFF"/>
        </w:rPr>
        <w:t>d</w:t>
      </w:r>
      <w:r w:rsidR="005A477D" w:rsidRPr="00616E34">
        <w:rPr>
          <w:rFonts w:ascii="Times New Roman" w:hAnsi="Times New Roman" w:cs="Times New Roman"/>
          <w:b/>
          <w:bCs/>
          <w:shd w:val="clear" w:color="auto" w:fill="FFFFFF"/>
        </w:rPr>
        <w:t>y of a Free Society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6F739EEE" w:rsidR="004C0871" w:rsidRPr="008837C5" w:rsidRDefault="00BE2D9C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Ciencias Políticas y Relaciones Internacionales. Economía.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765DD48C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>Incentivos, FONTAR, FONCyT,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61C2F50B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632C1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01/06/</w:t>
            </w:r>
            <w:r w:rsidR="00BE2D9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2022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3A0F9C85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112"/>
        <w:gridCol w:w="789"/>
        <w:gridCol w:w="789"/>
        <w:gridCol w:w="789"/>
        <w:gridCol w:w="789"/>
        <w:gridCol w:w="3383"/>
      </w:tblGrid>
      <w:tr w:rsidR="00BE2D9C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BE2D9C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09029F5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E2D9C">
              <w:rPr>
                <w:rFonts w:ascii="Times New Roman" w:eastAsia="Times New Roman" w:hAnsi="Times New Roman" w:cs="Times New Roman"/>
                <w:lang w:eastAsia="es-ES"/>
              </w:rPr>
              <w:t>Alejandro Gómez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0880EADC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E2D9C">
              <w:rPr>
                <w:rFonts w:ascii="Times New Roman" w:eastAsia="Times New Roman" w:hAnsi="Times New Roman" w:cs="Times New Roman"/>
                <w:lang w:eastAsia="es-ES"/>
              </w:rPr>
              <w:t>Antecedentes de la emancipación hispanoamericana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25E3B3B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E2D9C">
              <w:rPr>
                <w:rFonts w:ascii="Times New Roman" w:eastAsia="Times New Roman" w:hAnsi="Times New Roman" w:cs="Times New Roman"/>
                <w:lang w:eastAsia="es-ES"/>
              </w:rPr>
              <w:t>Revista Fe y Libertad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6001822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E2D9C">
              <w:rPr>
                <w:rFonts w:ascii="Times New Roman" w:eastAsia="Times New Roman" w:hAnsi="Times New Roman" w:cs="Times New Roman"/>
                <w:lang w:eastAsia="es-ES"/>
              </w:rPr>
              <w:t>2021 (publicado el 15 de junio de 2022)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0CC4233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E2D9C">
              <w:rPr>
                <w:rFonts w:ascii="Times New Roman" w:eastAsia="Times New Roman" w:hAnsi="Times New Roman" w:cs="Times New Roman"/>
                <w:lang w:eastAsia="es-ES"/>
              </w:rPr>
              <w:t>Vol. 4 N°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34738C9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E2D9C">
              <w:rPr>
                <w:rFonts w:ascii="Times New Roman" w:eastAsia="Times New Roman" w:hAnsi="Times New Roman" w:cs="Times New Roman"/>
                <w:lang w:eastAsia="es-ES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32513A1" w:rsidR="00057362" w:rsidRPr="008837C5" w:rsidRDefault="00BE2D9C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2D9C">
              <w:rPr>
                <w:rFonts w:ascii="Times New Roman" w:eastAsia="Times New Roman" w:hAnsi="Times New Roman" w:cs="Times New Roman"/>
                <w:lang w:eastAsia="es-ES"/>
              </w:rPr>
              <w:t>https://revista.feylibertad.org/index.php/revista/issue/view/8</w:t>
            </w:r>
          </w:p>
        </w:tc>
      </w:tr>
      <w:tr w:rsidR="00BE2D9C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BE2D9C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BE2D9C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BE2D9C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Cant. De Págs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(dd/mm/aaaa)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(dd/mm/aaaa)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0D2F90"/>
    <w:rsid w:val="001129F6"/>
    <w:rsid w:val="00113851"/>
    <w:rsid w:val="00176433"/>
    <w:rsid w:val="001B4738"/>
    <w:rsid w:val="001C4424"/>
    <w:rsid w:val="001F50FF"/>
    <w:rsid w:val="002261A5"/>
    <w:rsid w:val="00235752"/>
    <w:rsid w:val="002F3C26"/>
    <w:rsid w:val="003778DB"/>
    <w:rsid w:val="003A69E5"/>
    <w:rsid w:val="004C0871"/>
    <w:rsid w:val="004F30F2"/>
    <w:rsid w:val="005A477D"/>
    <w:rsid w:val="005B4F0C"/>
    <w:rsid w:val="005D2B44"/>
    <w:rsid w:val="00616E34"/>
    <w:rsid w:val="00626515"/>
    <w:rsid w:val="00632C14"/>
    <w:rsid w:val="00640E1C"/>
    <w:rsid w:val="00690C63"/>
    <w:rsid w:val="006D0F88"/>
    <w:rsid w:val="00735450"/>
    <w:rsid w:val="00762586"/>
    <w:rsid w:val="007C20E9"/>
    <w:rsid w:val="007F755F"/>
    <w:rsid w:val="00801D24"/>
    <w:rsid w:val="00810358"/>
    <w:rsid w:val="008837C5"/>
    <w:rsid w:val="008D0484"/>
    <w:rsid w:val="009C2E5A"/>
    <w:rsid w:val="009E437A"/>
    <w:rsid w:val="00A66A77"/>
    <w:rsid w:val="00AA65F8"/>
    <w:rsid w:val="00AF17EF"/>
    <w:rsid w:val="00B96C71"/>
    <w:rsid w:val="00BE2D9C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780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Maximiliano Ivickas Magallan</cp:lastModifiedBy>
  <cp:revision>10</cp:revision>
  <dcterms:created xsi:type="dcterms:W3CDTF">2022-10-17T19:17:00Z</dcterms:created>
  <dcterms:modified xsi:type="dcterms:W3CDTF">2022-10-18T11:17:00Z</dcterms:modified>
</cp:coreProperties>
</file>