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rsidR="00FA6BE6" w:rsidRPr="008837C5" w:rsidRDefault="00FA6BE6" w:rsidP="00FA6BE6">
      <w:pPr>
        <w:jc w:val="center"/>
        <w:rPr>
          <w:rFonts w:ascii="Times New Roman" w:hAnsi="Times New Roman" w:cs="Times New Roman"/>
          <w:b/>
        </w:rPr>
      </w:pPr>
    </w:p>
    <w:p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rsidR="009C4D3A" w:rsidRPr="001D580D" w:rsidRDefault="009C4D3A" w:rsidP="009C4D3A">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Cs/>
          <w:sz w:val="24"/>
          <w:szCs w:val="24"/>
        </w:rPr>
      </w:pPr>
      <w:r w:rsidRPr="001D580D">
        <w:rPr>
          <w:rFonts w:ascii="Times New Roman" w:hAnsi="Times New Roman" w:cs="Times New Roman"/>
          <w:shd w:val="clear" w:color="auto" w:fill="FFFFFF"/>
        </w:rPr>
        <w:t xml:space="preserve">En castellano: </w:t>
      </w:r>
      <w:r w:rsidRPr="001D580D">
        <w:rPr>
          <w:rFonts w:ascii="Times New Roman" w:hAnsi="Times New Roman" w:cs="Times New Roman"/>
          <w:color w:val="000000"/>
        </w:rPr>
        <w:t>Análisis conceptual y cálculo de la tasa de descuento en la evaluación de proyectos</w:t>
      </w:r>
      <w:r>
        <w:rPr>
          <w:rFonts w:ascii="Times New Roman" w:hAnsi="Times New Roman" w:cs="Times New Roman"/>
          <w:color w:val="000000"/>
        </w:rPr>
        <w:t xml:space="preserve"> en Argentina: problemas teóricos y problemas prácticos</w:t>
      </w:r>
    </w:p>
    <w:p w:rsidR="009C4D3A" w:rsidRPr="001D580D" w:rsidRDefault="009C4D3A" w:rsidP="009C4D3A">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lang w:val="en-US"/>
        </w:rPr>
      </w:pPr>
      <w:r w:rsidRPr="001D580D">
        <w:rPr>
          <w:rFonts w:ascii="Times New Roman" w:hAnsi="Times New Roman" w:cs="Times New Roman"/>
          <w:sz w:val="24"/>
          <w:szCs w:val="24"/>
          <w:lang w:val="en-US"/>
        </w:rPr>
        <w:t xml:space="preserve">En </w:t>
      </w:r>
      <w:proofErr w:type="spellStart"/>
      <w:r w:rsidRPr="001D580D">
        <w:rPr>
          <w:rFonts w:ascii="Times New Roman" w:hAnsi="Times New Roman" w:cs="Times New Roman"/>
          <w:sz w:val="24"/>
          <w:szCs w:val="24"/>
          <w:lang w:val="en-US"/>
        </w:rPr>
        <w:t>inglés</w:t>
      </w:r>
      <w:proofErr w:type="spellEnd"/>
      <w:r w:rsidRPr="001D580D">
        <w:rPr>
          <w:rFonts w:ascii="Times New Roman" w:hAnsi="Times New Roman" w:cs="Times New Roman"/>
          <w:sz w:val="24"/>
          <w:szCs w:val="24"/>
          <w:lang w:val="en-US"/>
        </w:rPr>
        <w:t xml:space="preserve">: </w:t>
      </w:r>
      <w:r w:rsidRPr="001D580D">
        <w:rPr>
          <w:rFonts w:ascii="Times New Roman" w:hAnsi="Times New Roman" w:cs="Times New Roman"/>
          <w:i/>
          <w:sz w:val="24"/>
          <w:szCs w:val="24"/>
          <w:lang w:val="en-US"/>
        </w:rPr>
        <w:t xml:space="preserve">Conceptual analysis </w:t>
      </w:r>
      <w:r>
        <w:rPr>
          <w:rFonts w:ascii="Times New Roman" w:hAnsi="Times New Roman" w:cs="Times New Roman"/>
          <w:i/>
          <w:sz w:val="24"/>
          <w:szCs w:val="24"/>
          <w:lang w:val="en-US"/>
        </w:rPr>
        <w:t xml:space="preserve">and estimation </w:t>
      </w:r>
      <w:r w:rsidRPr="001D580D">
        <w:rPr>
          <w:rFonts w:ascii="Times New Roman" w:hAnsi="Times New Roman" w:cs="Times New Roman"/>
          <w:i/>
          <w:sz w:val="24"/>
          <w:szCs w:val="24"/>
          <w:lang w:val="en-US"/>
        </w:rPr>
        <w:t>of the discount rate in project evaluation</w:t>
      </w:r>
      <w:r>
        <w:rPr>
          <w:rFonts w:ascii="Times New Roman" w:hAnsi="Times New Roman" w:cs="Times New Roman"/>
          <w:i/>
          <w:sz w:val="24"/>
          <w:szCs w:val="24"/>
          <w:lang w:val="en-US"/>
        </w:rPr>
        <w:t xml:space="preserve"> in Argentina: theoretical problems, applied ones.</w:t>
      </w: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rsidR="00063237" w:rsidRPr="008837C5" w:rsidRDefault="009C4D3A" w:rsidP="009C4D3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Analizar los problemas de </w:t>
      </w:r>
      <w:r w:rsidRPr="001D580D">
        <w:rPr>
          <w:rFonts w:ascii="Times New Roman" w:hAnsi="Times New Roman" w:cs="Times New Roman"/>
        </w:rPr>
        <w:t xml:space="preserve">definición </w:t>
      </w:r>
      <w:r>
        <w:rPr>
          <w:rFonts w:ascii="Times New Roman" w:hAnsi="Times New Roman" w:cs="Times New Roman"/>
        </w:rPr>
        <w:t xml:space="preserve">y cálculo de la </w:t>
      </w:r>
      <w:r w:rsidRPr="001D580D">
        <w:rPr>
          <w:rFonts w:ascii="Times New Roman" w:hAnsi="Times New Roman" w:cs="Times New Roman"/>
        </w:rPr>
        <w:t xml:space="preserve">tasa de descuento </w:t>
      </w:r>
      <w:r>
        <w:rPr>
          <w:rFonts w:ascii="Times New Roman" w:hAnsi="Times New Roman" w:cs="Times New Roman"/>
        </w:rPr>
        <w:t xml:space="preserve">en </w:t>
      </w:r>
      <w:r w:rsidRPr="001D580D">
        <w:rPr>
          <w:rFonts w:ascii="Times New Roman" w:hAnsi="Times New Roman" w:cs="Times New Roman"/>
        </w:rPr>
        <w:t xml:space="preserve">Argentina, </w:t>
      </w:r>
      <w:r>
        <w:rPr>
          <w:rFonts w:ascii="Times New Roman" w:hAnsi="Times New Roman" w:cs="Times New Roman"/>
        </w:rPr>
        <w:t xml:space="preserve">tanto para la evaluación económica (societal) como para la financiera (privada), y sugerencia de </w:t>
      </w:r>
      <w:r w:rsidRPr="001D580D">
        <w:rPr>
          <w:rFonts w:ascii="Times New Roman" w:hAnsi="Times New Roman" w:cs="Times New Roman"/>
        </w:rPr>
        <w:t>una metodología práctica y replicable de cálculo</w:t>
      </w:r>
      <w:r>
        <w:rPr>
          <w:rFonts w:ascii="Times New Roman" w:hAnsi="Times New Roman" w:cs="Times New Roman"/>
        </w:rPr>
        <w:t xml:space="preserve"> en cada caso</w:t>
      </w:r>
      <w:r w:rsidRPr="001D580D">
        <w:rPr>
          <w:rFonts w:ascii="Times New Roman" w:hAnsi="Times New Roman" w:cs="Times New Roman"/>
        </w:rPr>
        <w:t>.</w:t>
      </w:r>
    </w:p>
    <w:p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2B6065">
        <w:rPr>
          <w:rFonts w:ascii="Times New Roman" w:hAnsi="Times New Roman" w:cs="Times New Roman"/>
          <w:b/>
          <w:shd w:val="clear" w:color="auto" w:fill="FFFFFF"/>
        </w:rPr>
        <w:t>Horacio G. Roura</w:t>
      </w: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tblPr>
      <w:tblGrid>
        <w:gridCol w:w="2802"/>
        <w:gridCol w:w="850"/>
      </w:tblGrid>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rsidR="00057362" w:rsidRPr="008837C5" w:rsidRDefault="00057362" w:rsidP="00417131">
            <w:pPr>
              <w:rPr>
                <w:rFonts w:ascii="Times New Roman" w:hAnsi="Times New Roman" w:cs="Times New Roman"/>
              </w:rPr>
            </w:pP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rsidR="00057362" w:rsidRPr="008837C5" w:rsidRDefault="002B6065" w:rsidP="002B6065">
            <w:pPr>
              <w:jc w:val="center"/>
              <w:rPr>
                <w:rFonts w:ascii="Times New Roman" w:hAnsi="Times New Roman" w:cs="Times New Roman"/>
              </w:rPr>
            </w:pPr>
            <w:r>
              <w:rPr>
                <w:rFonts w:ascii="Times New Roman" w:hAnsi="Times New Roman" w:cs="Times New Roman"/>
              </w:rPr>
              <w:t>X</w:t>
            </w: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rsidR="00057362" w:rsidRPr="008837C5" w:rsidRDefault="00057362" w:rsidP="00417131">
            <w:pPr>
              <w:rPr>
                <w:rFonts w:ascii="Times New Roman" w:hAnsi="Times New Roman" w:cs="Times New Roman"/>
              </w:rPr>
            </w:pP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rsidR="00057362" w:rsidRPr="008837C5" w:rsidRDefault="00057362" w:rsidP="00417131">
            <w:pPr>
              <w:rPr>
                <w:rFonts w:ascii="Times New Roman" w:hAnsi="Times New Roman" w:cs="Times New Roman"/>
              </w:rPr>
            </w:pPr>
          </w:p>
        </w:tc>
      </w:tr>
    </w:tbl>
    <w:p w:rsidR="00057362" w:rsidRPr="008837C5" w:rsidRDefault="00057362">
      <w:pPr>
        <w:rPr>
          <w:rFonts w:ascii="Times New Roman" w:hAnsi="Times New Roman" w:cs="Times New Roman"/>
          <w:shd w:val="clear" w:color="auto" w:fill="FFFFFF"/>
        </w:rPr>
      </w:pPr>
    </w:p>
    <w:p w:rsidR="00063237" w:rsidRPr="008837C5" w:rsidRDefault="00063237">
      <w:pPr>
        <w:rPr>
          <w:rFonts w:ascii="Times New Roman" w:hAnsi="Times New Roman" w:cs="Times New Roman"/>
          <w:shd w:val="clear" w:color="auto" w:fill="FFFFFF"/>
        </w:rPr>
      </w:pP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s(si la tuviera)</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rsidR="004C0871" w:rsidRPr="008837C5" w:rsidRDefault="004C0871">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2B6065">
        <w:rPr>
          <w:rFonts w:ascii="Times New Roman" w:hAnsi="Times New Roman" w:cs="Times New Roman"/>
          <w:shd w:val="clear" w:color="auto" w:fill="FFFFFF"/>
        </w:rPr>
        <w:t>Finanzas</w:t>
      </w:r>
    </w:p>
    <w:p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rsidR="004C0871" w:rsidRPr="008837C5" w:rsidRDefault="004C0871">
      <w:pPr>
        <w:rPr>
          <w:rFonts w:ascii="Times New Roman" w:hAnsi="Times New Roman" w:cs="Times New Roman"/>
          <w:shd w:val="clear" w:color="auto" w:fill="FFFFFF"/>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rsidR="004C0871" w:rsidRPr="008837C5" w:rsidRDefault="002B6065"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Máster en Finanzas, materia Evaluación de Proyectos</w:t>
      </w:r>
    </w:p>
    <w:p w:rsidR="004C0871" w:rsidRPr="008837C5" w:rsidRDefault="004C0871">
      <w:pPr>
        <w:rPr>
          <w:rStyle w:val="lbl-punto"/>
          <w:rFonts w:ascii="Times New Roman" w:hAnsi="Times New Roman" w:cs="Times New Roman"/>
          <w:b/>
          <w:shd w:val="clear" w:color="auto" w:fill="EEEEEE"/>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lastRenderedPageBreak/>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2B6065">
        <w:rPr>
          <w:rFonts w:ascii="Times New Roman" w:hAnsi="Times New Roman" w:cs="Times New Roman"/>
        </w:rPr>
        <w:t xml:space="preserve"> Horacio G. Roura</w:t>
      </w:r>
    </w:p>
    <w:p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063237" w:rsidRPr="008837C5" w:rsidRDefault="00063237">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tblPr>
      <w:tblGrid>
        <w:gridCol w:w="1693"/>
        <w:gridCol w:w="1776"/>
        <w:gridCol w:w="1788"/>
        <w:gridCol w:w="1780"/>
        <w:gridCol w:w="1683"/>
      </w:tblGrid>
      <w:tr w:rsidR="000435AD" w:rsidRPr="008837C5" w:rsidTr="00417131">
        <w:tc>
          <w:tcPr>
            <w:tcW w:w="1747"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bl>
    <w:p w:rsidR="00063237" w:rsidRPr="008837C5" w:rsidRDefault="00063237">
      <w:pPr>
        <w:rPr>
          <w:rStyle w:val="lbl-punto"/>
          <w:rFonts w:ascii="Times New Roman" w:hAnsi="Times New Roman" w:cs="Times New Roman"/>
          <w:shd w:val="clear" w:color="auto" w:fill="EEEEEE"/>
        </w:rPr>
      </w:pPr>
    </w:p>
    <w:p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tblPr>
      <w:tblGrid>
        <w:gridCol w:w="2972"/>
        <w:gridCol w:w="4536"/>
      </w:tblGrid>
      <w:tr w:rsidR="000435AD" w:rsidRPr="008837C5" w:rsidTr="007F755F">
        <w:trPr>
          <w:jc w:val="center"/>
        </w:trPr>
        <w:tc>
          <w:tcPr>
            <w:tcW w:w="2972" w:type="dxa"/>
            <w:shd w:val="clear" w:color="auto" w:fill="BFBFBF" w:themeFill="background1" w:themeFillShade="BF"/>
            <w:vAlign w:val="center"/>
          </w:tcPr>
          <w:p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0435AD" w:rsidRPr="008837C5" w:rsidTr="00810358">
        <w:tblPrEx>
          <w:jc w:val="left"/>
        </w:tblPrEx>
        <w:tc>
          <w:tcPr>
            <w:tcW w:w="2972" w:type="dxa"/>
          </w:tcPr>
          <w:p w:rsidR="00810358" w:rsidRPr="008837C5" w:rsidRDefault="00810358" w:rsidP="00380F45">
            <w:pPr>
              <w:rPr>
                <w:rFonts w:ascii="Times New Roman" w:eastAsia="Times New Roman" w:hAnsi="Times New Roman" w:cs="Times New Roman"/>
                <w:lang w:eastAsia="es-ES"/>
              </w:rPr>
            </w:pPr>
          </w:p>
        </w:tc>
        <w:tc>
          <w:tcPr>
            <w:tcW w:w="4536" w:type="dxa"/>
          </w:tcPr>
          <w:p w:rsidR="00810358" w:rsidRPr="008837C5" w:rsidRDefault="00810358" w:rsidP="00380F45">
            <w:pPr>
              <w:rPr>
                <w:rFonts w:ascii="Times New Roman" w:eastAsia="Times New Roman" w:hAnsi="Times New Roman" w:cs="Times New Roman"/>
                <w:lang w:eastAsia="es-ES"/>
              </w:rPr>
            </w:pPr>
          </w:p>
        </w:tc>
      </w:tr>
      <w:tr w:rsidR="00810358" w:rsidRPr="008837C5" w:rsidTr="00810358">
        <w:tblPrEx>
          <w:jc w:val="left"/>
        </w:tblPrEx>
        <w:tc>
          <w:tcPr>
            <w:tcW w:w="2972" w:type="dxa"/>
          </w:tcPr>
          <w:p w:rsidR="00810358" w:rsidRPr="008837C5" w:rsidRDefault="00810358" w:rsidP="00380F45">
            <w:pPr>
              <w:rPr>
                <w:rFonts w:ascii="Times New Roman" w:eastAsia="Times New Roman" w:hAnsi="Times New Roman" w:cs="Times New Roman"/>
                <w:lang w:eastAsia="es-ES"/>
              </w:rPr>
            </w:pPr>
          </w:p>
        </w:tc>
        <w:tc>
          <w:tcPr>
            <w:tcW w:w="4536" w:type="dxa"/>
          </w:tcPr>
          <w:p w:rsidR="00810358" w:rsidRPr="008837C5" w:rsidRDefault="00810358" w:rsidP="00380F45">
            <w:pPr>
              <w:rPr>
                <w:rFonts w:ascii="Times New Roman" w:eastAsia="Times New Roman" w:hAnsi="Times New Roman" w:cs="Times New Roman"/>
                <w:lang w:eastAsia="es-ES"/>
              </w:rPr>
            </w:pPr>
          </w:p>
        </w:tc>
      </w:tr>
    </w:tbl>
    <w:p w:rsidR="007F755F" w:rsidRPr="008837C5" w:rsidRDefault="007F755F">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tblPr>
      <w:tblGrid>
        <w:gridCol w:w="2167"/>
        <w:gridCol w:w="2110"/>
        <w:gridCol w:w="2112"/>
        <w:gridCol w:w="2105"/>
      </w:tblGrid>
      <w:tr w:rsidR="000435AD" w:rsidRPr="008837C5" w:rsidTr="00063237">
        <w:tc>
          <w:tcPr>
            <w:tcW w:w="2167"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xml:space="preserve">, CIC, </w:t>
            </w:r>
            <w:r w:rsidRPr="008837C5">
              <w:rPr>
                <w:rFonts w:ascii="Times New Roman" w:hAnsi="Times New Roman" w:cs="Times New Roman"/>
                <w:b/>
              </w:rPr>
              <w:lastRenderedPageBreak/>
              <w:t>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Nombre</w:t>
            </w:r>
          </w:p>
        </w:tc>
        <w:tc>
          <w:tcPr>
            <w:tcW w:w="2112"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rsidR="00057362" w:rsidRPr="008837C5" w:rsidRDefault="00057362">
      <w:pPr>
        <w:rPr>
          <w:rFonts w:ascii="Times New Roman" w:hAnsi="Times New Roman" w:cs="Times New Roman"/>
        </w:rPr>
      </w:pPr>
    </w:p>
    <w:p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4C0871" w:rsidRPr="008837C5" w:rsidRDefault="004C0871">
      <w:pPr>
        <w:rPr>
          <w:rFonts w:ascii="Times New Roman" w:hAnsi="Times New Roman" w:cs="Times New Roman"/>
          <w:b/>
        </w:rPr>
      </w:pPr>
    </w:p>
    <w:p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tblPr>
      <w:tblGrid>
        <w:gridCol w:w="5546"/>
      </w:tblGrid>
      <w:tr w:rsidR="000435AD" w:rsidRPr="008837C5" w:rsidTr="003778DB">
        <w:trPr>
          <w:jc w:val="center"/>
        </w:trPr>
        <w:tc>
          <w:tcPr>
            <w:tcW w:w="5546" w:type="dxa"/>
            <w:shd w:val="clear" w:color="auto" w:fill="auto"/>
          </w:tcPr>
          <w:p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706346">
              <w:rPr>
                <w:rFonts w:ascii="Times New Roman" w:eastAsia="Times New Roman" w:hAnsi="Times New Roman" w:cs="Times New Roman"/>
                <w:b/>
                <w:shd w:val="clear" w:color="auto" w:fill="FFFFFF"/>
                <w:lang w:eastAsia="es-ES"/>
              </w:rPr>
              <w:t>septiembre de 2021</w:t>
            </w:r>
          </w:p>
        </w:tc>
      </w:tr>
      <w:tr w:rsidR="000435AD" w:rsidRPr="008837C5" w:rsidTr="003778DB">
        <w:trPr>
          <w:jc w:val="center"/>
        </w:trPr>
        <w:tc>
          <w:tcPr>
            <w:tcW w:w="5546" w:type="dxa"/>
            <w:shd w:val="clear" w:color="auto" w:fill="auto"/>
          </w:tcPr>
          <w:p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p>
        </w:tc>
      </w:tr>
    </w:tbl>
    <w:p w:rsidR="00057362" w:rsidRPr="008837C5" w:rsidRDefault="00057362">
      <w:pPr>
        <w:rPr>
          <w:rFonts w:ascii="Times New Roman" w:hAnsi="Times New Roman" w:cs="Times New Roman"/>
        </w:rPr>
      </w:pPr>
    </w:p>
    <w:p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tblPr>
      <w:tblGrid>
        <w:gridCol w:w="886"/>
        <w:gridCol w:w="988"/>
        <w:gridCol w:w="1411"/>
        <w:gridCol w:w="988"/>
        <w:gridCol w:w="988"/>
        <w:gridCol w:w="1129"/>
        <w:gridCol w:w="902"/>
        <w:gridCol w:w="874"/>
        <w:gridCol w:w="568"/>
      </w:tblGrid>
      <w:tr w:rsidR="000435AD" w:rsidRPr="008837C5"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 xml:space="preserve">Título </w:t>
            </w:r>
            <w:r w:rsidRPr="008837C5">
              <w:rPr>
                <w:rFonts w:ascii="Times New Roman" w:eastAsia="Times New Roman" w:hAnsi="Times New Roman" w:cs="Times New Roman"/>
                <w:b/>
                <w:lang w:eastAsia="es-ES"/>
              </w:rPr>
              <w:lastRenderedPageBreak/>
              <w:t>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 xml:space="preserve">Título del </w:t>
            </w:r>
            <w:r w:rsidRPr="008837C5">
              <w:rPr>
                <w:rFonts w:ascii="Times New Roman" w:eastAsia="Times New Roman" w:hAnsi="Times New Roman" w:cs="Times New Roman"/>
                <w:b/>
                <w:lang w:eastAsia="es-ES"/>
              </w:rPr>
              <w:lastRenderedPageBreak/>
              <w:t>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 xml:space="preserve">Editores </w:t>
            </w:r>
            <w:r w:rsidRPr="008837C5">
              <w:rPr>
                <w:rFonts w:ascii="Times New Roman" w:eastAsia="Times New Roman" w:hAnsi="Times New Roman" w:cs="Times New Roman"/>
                <w:b/>
                <w:lang w:eastAsia="es-ES"/>
              </w:rPr>
              <w:lastRenderedPageBreak/>
              <w:t>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 xml:space="preserve">Lugar de </w:t>
            </w:r>
            <w:r w:rsidRPr="008837C5">
              <w:rPr>
                <w:rFonts w:ascii="Times New Roman" w:eastAsia="Times New Roman" w:hAnsi="Times New Roman" w:cs="Times New Roman"/>
                <w:b/>
                <w:lang w:eastAsia="es-ES"/>
              </w:rPr>
              <w:lastRenderedPageBreak/>
              <w:t>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 xml:space="preserve">Sitio </w:t>
            </w:r>
            <w:r w:rsidRPr="008837C5">
              <w:rPr>
                <w:rFonts w:ascii="Times New Roman" w:eastAsia="Times New Roman" w:hAnsi="Times New Roman" w:cs="Times New Roman"/>
                <w:b/>
                <w:lang w:eastAsia="es-ES"/>
              </w:rPr>
              <w:lastRenderedPageBreak/>
              <w:t>web</w:t>
            </w:r>
          </w:p>
        </w:tc>
      </w:tr>
      <w:tr w:rsidR="000435AD" w:rsidRPr="008837C5"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tblPr>
      <w:tblGrid>
        <w:gridCol w:w="1200"/>
        <w:gridCol w:w="1780"/>
        <w:gridCol w:w="984"/>
        <w:gridCol w:w="1920"/>
        <w:gridCol w:w="660"/>
        <w:gridCol w:w="82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tblPr>
      <w:tblGrid>
        <w:gridCol w:w="1200"/>
        <w:gridCol w:w="1780"/>
        <w:gridCol w:w="2205"/>
        <w:gridCol w:w="1227"/>
        <w:gridCol w:w="660"/>
        <w:gridCol w:w="1200"/>
      </w:tblGrid>
      <w:tr w:rsidR="000435AD" w:rsidRPr="008837C5"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tblPr>
      <w:tblGrid>
        <w:gridCol w:w="2405"/>
        <w:gridCol w:w="1985"/>
        <w:gridCol w:w="1536"/>
        <w:gridCol w:w="1795"/>
      </w:tblGrid>
      <w:tr w:rsidR="000435AD" w:rsidRPr="008837C5" w:rsidTr="00810358">
        <w:trPr>
          <w:jc w:val="center"/>
        </w:trPr>
        <w:tc>
          <w:tcPr>
            <w:tcW w:w="2405" w:type="dxa"/>
            <w:shd w:val="clear" w:color="auto" w:fill="BFBFBF" w:themeFill="background1" w:themeFillShade="BF"/>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rsidTr="00810358">
        <w:trPr>
          <w:jc w:val="center"/>
        </w:trPr>
        <w:tc>
          <w:tcPr>
            <w:tcW w:w="2405" w:type="dxa"/>
          </w:tcPr>
          <w:p w:rsidR="00810358" w:rsidRPr="008837C5" w:rsidRDefault="00810358" w:rsidP="00417131">
            <w:pPr>
              <w:jc w:val="both"/>
              <w:rPr>
                <w:rFonts w:ascii="Times New Roman" w:hAnsi="Times New Roman" w:cs="Times New Roman"/>
              </w:rPr>
            </w:pPr>
          </w:p>
        </w:tc>
        <w:tc>
          <w:tcPr>
            <w:tcW w:w="1985" w:type="dxa"/>
          </w:tcPr>
          <w:p w:rsidR="00810358" w:rsidRPr="008837C5" w:rsidRDefault="00810358" w:rsidP="00417131">
            <w:pPr>
              <w:jc w:val="both"/>
              <w:rPr>
                <w:rFonts w:ascii="Times New Roman" w:hAnsi="Times New Roman" w:cs="Times New Roman"/>
              </w:rPr>
            </w:pPr>
          </w:p>
        </w:tc>
        <w:tc>
          <w:tcPr>
            <w:tcW w:w="838" w:type="dxa"/>
          </w:tcPr>
          <w:p w:rsidR="00810358" w:rsidRPr="008837C5" w:rsidRDefault="00810358" w:rsidP="00417131">
            <w:pPr>
              <w:jc w:val="both"/>
              <w:rPr>
                <w:rFonts w:ascii="Times New Roman" w:hAnsi="Times New Roman" w:cs="Times New Roman"/>
              </w:rPr>
            </w:pPr>
          </w:p>
        </w:tc>
        <w:tc>
          <w:tcPr>
            <w:tcW w:w="1795" w:type="dxa"/>
          </w:tcPr>
          <w:p w:rsidR="00810358" w:rsidRPr="008837C5" w:rsidRDefault="00810358" w:rsidP="00417131">
            <w:pPr>
              <w:jc w:val="both"/>
              <w:rPr>
                <w:rFonts w:ascii="Times New Roman" w:hAnsi="Times New Roman" w:cs="Times New Roman"/>
              </w:rPr>
            </w:pPr>
          </w:p>
        </w:tc>
      </w:tr>
      <w:tr w:rsidR="00810358" w:rsidRPr="008837C5" w:rsidTr="00810358">
        <w:trPr>
          <w:jc w:val="center"/>
        </w:trPr>
        <w:tc>
          <w:tcPr>
            <w:tcW w:w="2405" w:type="dxa"/>
          </w:tcPr>
          <w:p w:rsidR="00810358" w:rsidRPr="008837C5" w:rsidRDefault="00810358" w:rsidP="00417131">
            <w:pPr>
              <w:jc w:val="both"/>
              <w:rPr>
                <w:rFonts w:ascii="Times New Roman" w:hAnsi="Times New Roman" w:cs="Times New Roman"/>
              </w:rPr>
            </w:pPr>
          </w:p>
        </w:tc>
        <w:tc>
          <w:tcPr>
            <w:tcW w:w="1985" w:type="dxa"/>
          </w:tcPr>
          <w:p w:rsidR="00810358" w:rsidRPr="008837C5" w:rsidRDefault="00810358" w:rsidP="00417131">
            <w:pPr>
              <w:jc w:val="both"/>
              <w:rPr>
                <w:rFonts w:ascii="Times New Roman" w:hAnsi="Times New Roman" w:cs="Times New Roman"/>
              </w:rPr>
            </w:pPr>
          </w:p>
        </w:tc>
        <w:tc>
          <w:tcPr>
            <w:tcW w:w="838" w:type="dxa"/>
          </w:tcPr>
          <w:p w:rsidR="00810358" w:rsidRPr="008837C5" w:rsidRDefault="00810358" w:rsidP="00417131">
            <w:pPr>
              <w:jc w:val="both"/>
              <w:rPr>
                <w:rFonts w:ascii="Times New Roman" w:hAnsi="Times New Roman" w:cs="Times New Roman"/>
              </w:rPr>
            </w:pPr>
          </w:p>
        </w:tc>
        <w:tc>
          <w:tcPr>
            <w:tcW w:w="1795" w:type="dxa"/>
          </w:tcPr>
          <w:p w:rsidR="00810358" w:rsidRPr="008837C5" w:rsidRDefault="00810358" w:rsidP="00417131">
            <w:pPr>
              <w:jc w:val="both"/>
              <w:rPr>
                <w:rFonts w:ascii="Times New Roman" w:hAnsi="Times New Roman" w:cs="Times New Roman"/>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tblPr>
      <w:tblGrid>
        <w:gridCol w:w="4322"/>
        <w:gridCol w:w="4322"/>
      </w:tblGrid>
      <w:tr w:rsidR="000435AD" w:rsidRPr="008837C5" w:rsidTr="00810358">
        <w:trPr>
          <w:jc w:val="center"/>
        </w:trPr>
        <w:tc>
          <w:tcPr>
            <w:tcW w:w="432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rsidTr="00810358">
        <w:trPr>
          <w:jc w:val="center"/>
        </w:trPr>
        <w:tc>
          <w:tcPr>
            <w:tcW w:w="4322" w:type="dxa"/>
          </w:tcPr>
          <w:p w:rsidR="00057362" w:rsidRPr="008837C5" w:rsidRDefault="00057362" w:rsidP="00417131">
            <w:pPr>
              <w:jc w:val="both"/>
              <w:rPr>
                <w:rFonts w:ascii="Times New Roman" w:hAnsi="Times New Roman" w:cs="Times New Roman"/>
              </w:rPr>
            </w:pPr>
          </w:p>
        </w:tc>
        <w:tc>
          <w:tcPr>
            <w:tcW w:w="4322" w:type="dxa"/>
          </w:tcPr>
          <w:p w:rsidR="00057362" w:rsidRPr="008837C5" w:rsidRDefault="00057362" w:rsidP="00417131">
            <w:pPr>
              <w:jc w:val="both"/>
              <w:rPr>
                <w:rFonts w:ascii="Times New Roman" w:hAnsi="Times New Roman" w:cs="Times New Roman"/>
              </w:rPr>
            </w:pPr>
          </w:p>
        </w:tc>
      </w:tr>
      <w:tr w:rsidR="00057362" w:rsidRPr="008837C5" w:rsidTr="00810358">
        <w:trPr>
          <w:jc w:val="center"/>
        </w:trPr>
        <w:tc>
          <w:tcPr>
            <w:tcW w:w="4322" w:type="dxa"/>
          </w:tcPr>
          <w:p w:rsidR="00057362" w:rsidRPr="008837C5" w:rsidRDefault="00057362" w:rsidP="00417131">
            <w:pPr>
              <w:jc w:val="both"/>
              <w:rPr>
                <w:rFonts w:ascii="Times New Roman" w:hAnsi="Times New Roman" w:cs="Times New Roman"/>
              </w:rPr>
            </w:pPr>
          </w:p>
        </w:tc>
        <w:tc>
          <w:tcPr>
            <w:tcW w:w="4322" w:type="dxa"/>
          </w:tcPr>
          <w:p w:rsidR="00057362" w:rsidRPr="008837C5" w:rsidRDefault="00057362" w:rsidP="00417131">
            <w:pPr>
              <w:jc w:val="both"/>
              <w:rPr>
                <w:rFonts w:ascii="Times New Roman" w:hAnsi="Times New Roman" w:cs="Times New Roman"/>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tblPr>
      <w:tblGrid>
        <w:gridCol w:w="1200"/>
        <w:gridCol w:w="2262"/>
        <w:gridCol w:w="1014"/>
        <w:gridCol w:w="1107"/>
        <w:gridCol w:w="2579"/>
      </w:tblGrid>
      <w:tr w:rsidR="000435AD" w:rsidRPr="008837C5"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rsidR="00057362" w:rsidRPr="008837C5" w:rsidRDefault="00057362" w:rsidP="00417131">
            <w:pPr>
              <w:spacing w:after="0" w:line="240" w:lineRule="auto"/>
              <w:jc w:val="center"/>
              <w:rPr>
                <w:rFonts w:ascii="Times New Roman" w:eastAsia="Times New Roman" w:hAnsi="Times New Roman" w:cs="Times New Roman"/>
                <w:b/>
                <w:lang w:eastAsia="es-ES"/>
              </w:rPr>
            </w:pPr>
          </w:p>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8644" w:type="dxa"/>
        <w:tblLook w:val="04A0"/>
      </w:tblPr>
      <w:tblGrid>
        <w:gridCol w:w="8644"/>
      </w:tblGrid>
      <w:tr w:rsidR="002B6065" w:rsidRPr="000435AD" w:rsidTr="002B6065">
        <w:tc>
          <w:tcPr>
            <w:tcW w:w="8644" w:type="dxa"/>
          </w:tcPr>
          <w:p w:rsidR="002B6065" w:rsidRPr="00DE496E" w:rsidRDefault="002B6065" w:rsidP="006D52FA">
            <w:pPr>
              <w:spacing w:after="120" w:line="276" w:lineRule="auto"/>
              <w:jc w:val="both"/>
              <w:rPr>
                <w:rFonts w:ascii="Times New Roman" w:hAnsi="Times New Roman" w:cs="Times New Roman"/>
                <w:u w:val="single"/>
              </w:rPr>
            </w:pPr>
            <w:r w:rsidRPr="00DE496E">
              <w:rPr>
                <w:rFonts w:ascii="Times New Roman" w:hAnsi="Times New Roman" w:cs="Times New Roman"/>
                <w:u w:val="single"/>
              </w:rPr>
              <w:t>Justificación del Proyecto</w:t>
            </w:r>
          </w:p>
          <w:p w:rsidR="002B6065" w:rsidRDefault="002B6065" w:rsidP="006D52FA">
            <w:pPr>
              <w:spacing w:after="120" w:line="276" w:lineRule="auto"/>
              <w:jc w:val="both"/>
              <w:rPr>
                <w:rFonts w:ascii="Times New Roman" w:hAnsi="Times New Roman" w:cs="Times New Roman"/>
              </w:rPr>
            </w:pPr>
            <w:r w:rsidRPr="00E0328E">
              <w:rPr>
                <w:rFonts w:ascii="Times New Roman" w:hAnsi="Times New Roman" w:cs="Times New Roman"/>
              </w:rPr>
              <w:t>La evaluación de proyectos</w:t>
            </w:r>
            <w:r>
              <w:rPr>
                <w:rFonts w:ascii="Times New Roman" w:hAnsi="Times New Roman" w:cs="Times New Roman"/>
              </w:rPr>
              <w:t xml:space="preserve"> realizada descontando el flujo de fondos del mismo tiene como insumo crítico a la tasa de descuento. Una vez que la misma está definida, y dado el flujo de fondos del proyecto, el cálculo del valor generado es trivial. Sin embargo, salvo su aplicación, no hay aspectos vinculados a la tasa de descuento que no generen algún tipo de controversia. </w:t>
            </w:r>
          </w:p>
          <w:p w:rsidR="002B6065" w:rsidRDefault="002B6065" w:rsidP="006D52FA">
            <w:pPr>
              <w:spacing w:after="120" w:line="276" w:lineRule="auto"/>
              <w:jc w:val="both"/>
              <w:rPr>
                <w:rFonts w:ascii="Times New Roman" w:hAnsi="Times New Roman" w:cs="Times New Roman"/>
              </w:rPr>
            </w:pPr>
            <w:proofErr w:type="spellStart"/>
            <w:r>
              <w:rPr>
                <w:rFonts w:ascii="Times New Roman" w:hAnsi="Times New Roman" w:cs="Times New Roman"/>
              </w:rPr>
              <w:t>Baumol</w:t>
            </w:r>
            <w:proofErr w:type="spellEnd"/>
            <w:r>
              <w:rPr>
                <w:rFonts w:ascii="Times New Roman" w:hAnsi="Times New Roman" w:cs="Times New Roman"/>
              </w:rPr>
              <w:t xml:space="preserve"> señaló que “pocos tópicos en nuestra disciplina rivalizan con la tasa de descuento social como un tema que exhibe, simultáneamente, un muy considerable grado de conocimiento y un muy sustancial nivel de ignorancia.” (</w:t>
            </w:r>
            <w:proofErr w:type="spellStart"/>
            <w:r>
              <w:rPr>
                <w:rFonts w:ascii="Times New Roman" w:hAnsi="Times New Roman" w:cs="Times New Roman"/>
              </w:rPr>
              <w:t>Baumol</w:t>
            </w:r>
            <w:proofErr w:type="spellEnd"/>
            <w:r>
              <w:rPr>
                <w:rFonts w:ascii="Times New Roman" w:hAnsi="Times New Roman" w:cs="Times New Roman"/>
              </w:rPr>
              <w:t xml:space="preserve">, 1968). Cómo se define la tasa relevante, si la misma debe ser constante o decreciente en el tiempo, si debe tomar en cuenta las tasas de mercado o solo la preferencia social por el tiempo, si es válido, lógico, posible o ético descontar el futuro (en proyectos que afectan a varias generaciones) son algunas de las cuestiones que han sido planteadas y contestadas infinidad de veces, para volver luego a plantearse. Esto deja al </w:t>
            </w:r>
            <w:proofErr w:type="spellStart"/>
            <w:r>
              <w:rPr>
                <w:rFonts w:ascii="Times New Roman" w:hAnsi="Times New Roman" w:cs="Times New Roman"/>
                <w:i/>
              </w:rPr>
              <w:t>practitioner</w:t>
            </w:r>
            <w:proofErr w:type="spellEnd"/>
            <w:r>
              <w:rPr>
                <w:rFonts w:ascii="Times New Roman" w:hAnsi="Times New Roman" w:cs="Times New Roman"/>
                <w:i/>
              </w:rPr>
              <w:t>,</w:t>
            </w:r>
            <w:r>
              <w:rPr>
                <w:rFonts w:ascii="Times New Roman" w:hAnsi="Times New Roman" w:cs="Times New Roman"/>
              </w:rPr>
              <w:t xml:space="preserve"> enfrentando a “un potencialmente confuso conjunto de lógicas, y la sensación de que casi cualquier tasa de descuento puede ser aplicada.” (</w:t>
            </w:r>
            <w:proofErr w:type="spellStart"/>
            <w:r>
              <w:rPr>
                <w:rFonts w:ascii="Times New Roman" w:hAnsi="Times New Roman" w:cs="Times New Roman"/>
              </w:rPr>
              <w:t>Weitzman</w:t>
            </w:r>
            <w:proofErr w:type="spellEnd"/>
            <w:r>
              <w:rPr>
                <w:rFonts w:ascii="Times New Roman" w:hAnsi="Times New Roman" w:cs="Times New Roman"/>
              </w:rPr>
              <w:t xml:space="preserve">, 1998, citado en </w:t>
            </w:r>
            <w:proofErr w:type="spellStart"/>
            <w:r>
              <w:rPr>
                <w:rFonts w:ascii="Times New Roman" w:hAnsi="Times New Roman" w:cs="Times New Roman"/>
              </w:rPr>
              <w:t>Szekeres</w:t>
            </w:r>
            <w:proofErr w:type="spellEnd"/>
            <w:r>
              <w:rPr>
                <w:rFonts w:ascii="Times New Roman" w:hAnsi="Times New Roman" w:cs="Times New Roman"/>
              </w:rPr>
              <w:t>, 2011).</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Lo anterior se refiere a la tasa de descuento social, pero la definición, el cálculo y la aplicación de la tasa privada no están tampoco exentos de controversias. Los supuestos de los modelos de cálculo (como el CAPM), el impacto de la inflación, la distorsión generada en proyectos muy apalancados, la evolución en el tiempo, entre otros temas, generan divergencias conceptuales y operativas.</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 xml:space="preserve">A lo anterior se agregan dos cuestiones. Por un lado, las peculiares características de la economía argentina (alta inflación, pobreza y desempleo, inestabilidad, riesgo sistémico) y por otro el hecho de que – fuera del sector financiero y de las grandes corporaciones – la </w:t>
            </w:r>
            <w:r>
              <w:rPr>
                <w:rFonts w:ascii="Times New Roman" w:hAnsi="Times New Roman" w:cs="Times New Roman"/>
                <w:i/>
              </w:rPr>
              <w:t xml:space="preserve">mayoría </w:t>
            </w:r>
            <w:r>
              <w:rPr>
                <w:rFonts w:ascii="Times New Roman" w:hAnsi="Times New Roman" w:cs="Times New Roman"/>
              </w:rPr>
              <w:t>de los empresarios utiliza versiones muy “primitivas” para calcular la rentabilidad de los proyectos… si es que realizan ese cálculo.</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 xml:space="preserve">Desde una perspectiva agregada o societal, la situación no es mejor. No hay un cálculo regular ni riguroso de una tasa de descuento social, ni es un tema que surja en la decisión de inversión </w:t>
            </w:r>
            <w:r>
              <w:rPr>
                <w:rFonts w:ascii="Times New Roman" w:hAnsi="Times New Roman" w:cs="Times New Roman"/>
              </w:rPr>
              <w:lastRenderedPageBreak/>
              <w:t xml:space="preserve">pública. Es cierto que tampoco </w:t>
            </w:r>
            <w:r>
              <w:rPr>
                <w:rFonts w:ascii="Times New Roman" w:hAnsi="Times New Roman" w:cs="Times New Roman"/>
              </w:rPr>
              <w:t>la evaluación de los proyectos es tema de discusión: no se hace, al menos de manera que influya significativamente.</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 xml:space="preserve">Esto, en un contexto económico donde </w:t>
            </w:r>
            <w:r w:rsidRPr="002B6065">
              <w:rPr>
                <w:rFonts w:ascii="Times New Roman" w:hAnsi="Times New Roman" w:cs="Times New Roman"/>
              </w:rPr>
              <w:t xml:space="preserve">el déficit de inversión, en términos de </w:t>
            </w:r>
            <w:r w:rsidRPr="002B6065">
              <w:rPr>
                <w:rFonts w:ascii="Times New Roman" w:hAnsi="Times New Roman" w:cs="Times New Roman"/>
                <w:i/>
              </w:rPr>
              <w:t>cantidad</w:t>
            </w:r>
            <w:r w:rsidRPr="002B6065">
              <w:rPr>
                <w:rFonts w:ascii="Times New Roman" w:hAnsi="Times New Roman" w:cs="Times New Roman"/>
              </w:rPr>
              <w:t xml:space="preserve"> de la misma, oculta una segunda deficiencia, la de la </w:t>
            </w:r>
            <w:r w:rsidRPr="002B6065">
              <w:rPr>
                <w:rFonts w:ascii="Times New Roman" w:hAnsi="Times New Roman" w:cs="Times New Roman"/>
                <w:i/>
              </w:rPr>
              <w:t>calidad</w:t>
            </w:r>
            <w:r w:rsidRPr="002B6065">
              <w:rPr>
                <w:rFonts w:ascii="Times New Roman" w:hAnsi="Times New Roman" w:cs="Times New Roman"/>
              </w:rPr>
              <w:t xml:space="preserve"> de los proyectos que se proponen. La falta de precisión sobre cuál es el costo social</w:t>
            </w:r>
            <w:r>
              <w:rPr>
                <w:rFonts w:ascii="Times New Roman" w:hAnsi="Times New Roman" w:cs="Times New Roman"/>
              </w:rPr>
              <w:t xml:space="preserve"> y privado</w:t>
            </w:r>
            <w:r w:rsidRPr="002B6065">
              <w:rPr>
                <w:rFonts w:ascii="Times New Roman" w:hAnsi="Times New Roman" w:cs="Times New Roman"/>
              </w:rPr>
              <w:t xml:space="preserve"> del capital invertido en un proyecto impide medir la calidad del mismo.</w:t>
            </w:r>
            <w:r>
              <w:rPr>
                <w:rFonts w:ascii="Times New Roman" w:hAnsi="Times New Roman" w:cs="Times New Roman"/>
              </w:rPr>
              <w:t xml:space="preserve"> La intuición es que Argentina invierte poco y además – tanto en el sector público como en gran parte de la empresa privada – invierte mal.</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Por lo anterior, se justifica terciar en esta discusión, en tres aspectos: a) la determinación y cálculo de una tasa de descuento social para Argentina; b) entender cómo es la definición y cálculo de una tasa de descuento (implícita) en las empresas medianas de Argentina y c) identificar la vinculación, si la hay, entre ambas tasas.</w:t>
            </w:r>
          </w:p>
          <w:p w:rsidR="002B6065" w:rsidRPr="005F33CE" w:rsidRDefault="002B6065" w:rsidP="006D52FA">
            <w:pPr>
              <w:spacing w:after="120" w:line="276" w:lineRule="auto"/>
              <w:jc w:val="both"/>
              <w:rPr>
                <w:rFonts w:ascii="Times New Roman" w:hAnsi="Times New Roman" w:cs="Times New Roman"/>
                <w:u w:val="single"/>
              </w:rPr>
            </w:pPr>
            <w:r w:rsidRPr="005F33CE">
              <w:rPr>
                <w:rFonts w:ascii="Times New Roman" w:hAnsi="Times New Roman" w:cs="Times New Roman"/>
                <w:u w:val="single"/>
              </w:rPr>
              <w:t xml:space="preserve">Objetivo general </w:t>
            </w:r>
          </w:p>
          <w:p w:rsidR="002B6065" w:rsidRDefault="002B6065" w:rsidP="006D52FA">
            <w:pPr>
              <w:spacing w:after="120" w:line="276" w:lineRule="auto"/>
              <w:jc w:val="both"/>
              <w:rPr>
                <w:rFonts w:ascii="Times New Roman" w:hAnsi="Times New Roman" w:cs="Times New Roman"/>
              </w:rPr>
            </w:pPr>
            <w:r>
              <w:rPr>
                <w:rFonts w:ascii="Times New Roman" w:hAnsi="Times New Roman" w:cs="Times New Roman"/>
              </w:rPr>
              <w:t xml:space="preserve">Profundizar la definición de la tasa de descuento en Argentina, tanto desde el punto de vista social como la aplicable a empresas </w:t>
            </w:r>
            <w:proofErr w:type="spellStart"/>
            <w:r>
              <w:rPr>
                <w:rFonts w:ascii="Times New Roman" w:hAnsi="Times New Roman" w:cs="Times New Roman"/>
              </w:rPr>
              <w:t>PyMES</w:t>
            </w:r>
            <w:proofErr w:type="spellEnd"/>
            <w:r>
              <w:rPr>
                <w:rFonts w:ascii="Times New Roman" w:hAnsi="Times New Roman" w:cs="Times New Roman"/>
              </w:rPr>
              <w:t>, y proponer sendas metodologías de cálculo conceptualmente sólidas, prácticamente aplicables y replicables.</w:t>
            </w:r>
          </w:p>
          <w:p w:rsidR="002B6065" w:rsidRPr="006C6D3E" w:rsidRDefault="002B6065" w:rsidP="006D52FA">
            <w:pPr>
              <w:spacing w:after="120" w:line="276" w:lineRule="auto"/>
              <w:jc w:val="both"/>
              <w:rPr>
                <w:rFonts w:ascii="Times New Roman" w:hAnsi="Times New Roman" w:cs="Times New Roman"/>
                <w:u w:val="single"/>
              </w:rPr>
            </w:pPr>
            <w:r w:rsidRPr="006C6D3E">
              <w:rPr>
                <w:rFonts w:ascii="Times New Roman" w:hAnsi="Times New Roman" w:cs="Times New Roman"/>
                <w:u w:val="single"/>
              </w:rPr>
              <w:t>Objetivos específicos</w:t>
            </w:r>
          </w:p>
          <w:p w:rsidR="002B6065" w:rsidRDefault="002B6065"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Estudi</w:t>
            </w:r>
            <w:r w:rsidRPr="00B65C85">
              <w:rPr>
                <w:rFonts w:ascii="Times New Roman" w:hAnsi="Times New Roman" w:cs="Times New Roman"/>
              </w:rPr>
              <w:t>ar cuál la definición más apropiada de tasa social de descuento para Argentina, y establecer una metodología práctica y replicable de cálculo.</w:t>
            </w:r>
          </w:p>
          <w:p w:rsidR="002B6065" w:rsidRDefault="002B6065"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Establecer cómo definen en la práctica las PyMEs su tasa de descuento (a través de estudios de caso) y cuál es la brecha con la definición conceptual.</w:t>
            </w:r>
          </w:p>
          <w:p w:rsidR="002B6065" w:rsidRDefault="002B6065"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Establecer la vinculación entre la tasa societal y la privada, y qué aporta respecto a la evolución de la inversión en Argentina.</w:t>
            </w:r>
          </w:p>
          <w:p w:rsidR="002B6065" w:rsidRPr="00F249FD" w:rsidRDefault="002B6065" w:rsidP="006D52FA">
            <w:pPr>
              <w:spacing w:after="120"/>
              <w:jc w:val="both"/>
              <w:rPr>
                <w:rFonts w:ascii="Times New Roman" w:hAnsi="Times New Roman" w:cs="Times New Roman"/>
                <w:u w:val="single"/>
              </w:rPr>
            </w:pPr>
            <w:r w:rsidRPr="00F249FD">
              <w:rPr>
                <w:rFonts w:ascii="Times New Roman" w:hAnsi="Times New Roman" w:cs="Times New Roman"/>
                <w:u w:val="single"/>
              </w:rPr>
              <w:t>Metodología de la investigación</w:t>
            </w:r>
          </w:p>
          <w:p w:rsidR="002B6065" w:rsidRDefault="002B6065" w:rsidP="006D52FA">
            <w:pPr>
              <w:spacing w:after="120"/>
              <w:jc w:val="both"/>
              <w:rPr>
                <w:rFonts w:ascii="Times New Roman" w:hAnsi="Times New Roman" w:cs="Times New Roman"/>
              </w:rPr>
            </w:pPr>
            <w:r>
              <w:rPr>
                <w:rFonts w:ascii="Times New Roman" w:hAnsi="Times New Roman" w:cs="Times New Roman"/>
              </w:rPr>
              <w:t>La investigación incluirá, al menos:</w:t>
            </w:r>
          </w:p>
          <w:p w:rsidR="002B6065"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Revisión bibliográfica del tema de trabajo.</w:t>
            </w:r>
          </w:p>
          <w:p w:rsidR="002B6065"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Análisis de casos, en particular de cálculo de la tasa social de descuento en otros países</w:t>
            </w:r>
          </w:p>
          <w:p w:rsidR="002B6065"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Utilización de datos estadísticos de la economía argentina para el cálculo de la tasa de descuento social</w:t>
            </w:r>
          </w:p>
          <w:p w:rsidR="002B6065" w:rsidRPr="00F249FD"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 xml:space="preserve">Estudio de casos de empresas </w:t>
            </w:r>
            <w:proofErr w:type="spellStart"/>
            <w:r>
              <w:rPr>
                <w:rFonts w:ascii="Times New Roman" w:hAnsi="Times New Roman" w:cs="Times New Roman"/>
              </w:rPr>
              <w:t>PyME</w:t>
            </w:r>
            <w:proofErr w:type="spellEnd"/>
            <w:r>
              <w:rPr>
                <w:rFonts w:ascii="Times New Roman" w:hAnsi="Times New Roman" w:cs="Times New Roman"/>
              </w:rPr>
              <w:t xml:space="preserve"> para establecer qué metodología de evaluación de proyectos utilizan y cómo calculan y emplean la tasa de descuento.</w:t>
            </w:r>
          </w:p>
          <w:p w:rsidR="002B6065" w:rsidRDefault="002B6065" w:rsidP="006D52FA">
            <w:pPr>
              <w:spacing w:after="120" w:line="276" w:lineRule="auto"/>
              <w:jc w:val="both"/>
              <w:rPr>
                <w:rFonts w:ascii="Times New Roman" w:hAnsi="Times New Roman" w:cs="Times New Roman"/>
              </w:rPr>
            </w:pPr>
          </w:p>
          <w:p w:rsidR="002B6065" w:rsidRPr="00706173" w:rsidRDefault="002B6065" w:rsidP="006D52FA">
            <w:pPr>
              <w:spacing w:after="120" w:line="276" w:lineRule="auto"/>
              <w:jc w:val="both"/>
              <w:rPr>
                <w:rFonts w:ascii="Times New Roman" w:hAnsi="Times New Roman" w:cs="Times New Roman"/>
              </w:rPr>
            </w:pPr>
          </w:p>
          <w:p w:rsidR="002B6065" w:rsidRPr="006C6D3E" w:rsidRDefault="002B6065" w:rsidP="006D52FA">
            <w:pPr>
              <w:spacing w:after="120" w:line="276" w:lineRule="auto"/>
              <w:jc w:val="both"/>
              <w:rPr>
                <w:rFonts w:ascii="Times New Roman" w:hAnsi="Times New Roman" w:cs="Times New Roman"/>
              </w:rPr>
            </w:pPr>
          </w:p>
          <w:p w:rsidR="002B6065" w:rsidRPr="005F33CE" w:rsidRDefault="002B6065" w:rsidP="006D52FA">
            <w:pPr>
              <w:spacing w:after="120" w:line="276" w:lineRule="auto"/>
              <w:jc w:val="both"/>
              <w:rPr>
                <w:rFonts w:ascii="Times New Roman" w:hAnsi="Times New Roman" w:cs="Times New Roman"/>
              </w:rPr>
            </w:pPr>
          </w:p>
          <w:p w:rsidR="002B6065" w:rsidRPr="0073544B" w:rsidRDefault="002B6065" w:rsidP="006D52FA">
            <w:pPr>
              <w:spacing w:after="120" w:line="276" w:lineRule="auto"/>
              <w:jc w:val="both"/>
              <w:rPr>
                <w:rFonts w:ascii="Times New Roman" w:hAnsi="Times New Roman" w:cs="Times New Roman"/>
              </w:rPr>
            </w:pPr>
          </w:p>
        </w:tc>
      </w:tr>
    </w:tbl>
    <w:p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1CC3"/>
    <w:multiLevelType w:val="hybridMultilevel"/>
    <w:tmpl w:val="194031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3379B3"/>
    <w:multiLevelType w:val="hybridMultilevel"/>
    <w:tmpl w:val="146CDF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F0C"/>
    <w:rsid w:val="00017154"/>
    <w:rsid w:val="000435AD"/>
    <w:rsid w:val="00057362"/>
    <w:rsid w:val="00063237"/>
    <w:rsid w:val="000B3C65"/>
    <w:rsid w:val="001129F6"/>
    <w:rsid w:val="00176433"/>
    <w:rsid w:val="001B4738"/>
    <w:rsid w:val="001C4424"/>
    <w:rsid w:val="002261A5"/>
    <w:rsid w:val="00235752"/>
    <w:rsid w:val="002B6065"/>
    <w:rsid w:val="002F3C26"/>
    <w:rsid w:val="003778DB"/>
    <w:rsid w:val="003A69E5"/>
    <w:rsid w:val="004C0871"/>
    <w:rsid w:val="005B4F0C"/>
    <w:rsid w:val="005D2B44"/>
    <w:rsid w:val="00626515"/>
    <w:rsid w:val="00640E1C"/>
    <w:rsid w:val="00690C63"/>
    <w:rsid w:val="006D0F88"/>
    <w:rsid w:val="00706346"/>
    <w:rsid w:val="00735450"/>
    <w:rsid w:val="00762586"/>
    <w:rsid w:val="007C20E9"/>
    <w:rsid w:val="007F755F"/>
    <w:rsid w:val="00810358"/>
    <w:rsid w:val="008837C5"/>
    <w:rsid w:val="008D0484"/>
    <w:rsid w:val="009C2E5A"/>
    <w:rsid w:val="009C4D3A"/>
    <w:rsid w:val="009E437A"/>
    <w:rsid w:val="00A66A77"/>
    <w:rsid w:val="00AA65F8"/>
    <w:rsid w:val="00AF17EF"/>
    <w:rsid w:val="00B96C71"/>
    <w:rsid w:val="00C6733F"/>
    <w:rsid w:val="00C8614F"/>
    <w:rsid w:val="00CB1AFB"/>
    <w:rsid w:val="00CB3520"/>
    <w:rsid w:val="00CE49F2"/>
    <w:rsid w:val="00D63316"/>
    <w:rsid w:val="00DE7A65"/>
    <w:rsid w:val="00DF50F6"/>
    <w:rsid w:val="00E46857"/>
    <w:rsid w:val="00E649B0"/>
    <w:rsid w:val="00ED12CD"/>
    <w:rsid w:val="00F37E38"/>
    <w:rsid w:val="00F95960"/>
    <w:rsid w:val="00FA6BE6"/>
    <w:rsid w:val="00FB70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3237"/>
    <w:rPr>
      <w:i/>
      <w:iCs/>
    </w:rPr>
  </w:style>
</w:styles>
</file>

<file path=word/webSettings.xml><?xml version="1.0" encoding="utf-8"?>
<w:webSettings xmlns:r="http://schemas.openxmlformats.org/officeDocument/2006/relationships" xmlns:w="http://schemas.openxmlformats.org/wordprocessingml/2006/main">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1397</Words>
  <Characters>7685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Horacio</cp:lastModifiedBy>
  <cp:revision>4</cp:revision>
  <dcterms:created xsi:type="dcterms:W3CDTF">2021-08-13T16:56:00Z</dcterms:created>
  <dcterms:modified xsi:type="dcterms:W3CDTF">2021-08-13T17:06:00Z</dcterms:modified>
</cp:coreProperties>
</file>